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BCDF" w14:textId="77777777" w:rsidR="00A36211" w:rsidRPr="00A36211" w:rsidRDefault="00A36211" w:rsidP="00A36211">
      <w:pPr>
        <w:ind w:right="-816"/>
        <w:rPr>
          <w:rFonts w:ascii="Times New Roman" w:hAnsi="Times New Roman" w:cs="Times New Roman"/>
          <w:b/>
          <w:sz w:val="24"/>
          <w:szCs w:val="24"/>
        </w:rPr>
      </w:pPr>
      <w:r w:rsidRPr="00A36211">
        <w:rPr>
          <w:rFonts w:ascii="Times New Roman" w:hAnsi="Times New Roman" w:cs="Times New Roman"/>
          <w:b/>
          <w:sz w:val="24"/>
          <w:szCs w:val="24"/>
        </w:rPr>
        <w:t>LEARNING AGREEMENT – ÖĞRENİM ANLAŞMASI NASIL HAZIRLANIR?</w:t>
      </w:r>
    </w:p>
    <w:p w14:paraId="4F979CC4" w14:textId="2331553C" w:rsidR="00A36211" w:rsidRPr="00A36211" w:rsidRDefault="00A36211" w:rsidP="00193C22">
      <w:p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Karşı üniversiteye başvuru sürecinde hazırlanması gereken Learning Agreement - Öğrenim Anlaşması aşağıdaki hususlar dikkate </w:t>
      </w:r>
      <w:r w:rsidRPr="005E1BB8">
        <w:rPr>
          <w:rFonts w:ascii="Times New Roman" w:hAnsi="Times New Roman" w:cs="Times New Roman"/>
          <w:sz w:val="24"/>
          <w:szCs w:val="24"/>
        </w:rPr>
        <w:t xml:space="preserve">alınarak bilgisayarda ve </w:t>
      </w:r>
      <w:r w:rsidR="005E1BB8">
        <w:rPr>
          <w:rFonts w:ascii="Times New Roman" w:hAnsi="Times New Roman" w:cs="Times New Roman"/>
          <w:sz w:val="24"/>
          <w:szCs w:val="24"/>
        </w:rPr>
        <w:t xml:space="preserve">–karşı kurumdan birden fazla kopya istenmediği takdirde- </w:t>
      </w:r>
      <w:r w:rsidRPr="005E1BB8">
        <w:rPr>
          <w:rFonts w:ascii="Times New Roman" w:hAnsi="Times New Roman" w:cs="Times New Roman"/>
          <w:sz w:val="24"/>
          <w:szCs w:val="24"/>
        </w:rPr>
        <w:t>tek nüsha halinde</w:t>
      </w:r>
      <w:r w:rsidRPr="00A36211">
        <w:rPr>
          <w:rFonts w:ascii="Times New Roman" w:hAnsi="Times New Roman" w:cs="Times New Roman"/>
          <w:sz w:val="24"/>
          <w:szCs w:val="24"/>
        </w:rPr>
        <w:t xml:space="preserve"> hazırlanır.</w:t>
      </w:r>
    </w:p>
    <w:p w14:paraId="0665D84F" w14:textId="77777777"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Learning Agreement (LA) giden öğrencinin hibe sözleşmesinin eki olduğundan öğrenci yurtdışına gitmeden hazırlanmalıdır.</w:t>
      </w:r>
    </w:p>
    <w:p w14:paraId="20BCB51A" w14:textId="3C826631" w:rsidR="00A36211" w:rsidRPr="005E1BB8" w:rsidRDefault="005E1BB8" w:rsidP="005E1BB8">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LA’nın ilk tablosu </w:t>
      </w:r>
      <w:r w:rsidR="00A36211" w:rsidRPr="005E1BB8">
        <w:rPr>
          <w:rFonts w:ascii="Times New Roman" w:hAnsi="Times New Roman" w:cs="Times New Roman"/>
          <w:sz w:val="24"/>
          <w:szCs w:val="24"/>
        </w:rPr>
        <w:t>öğrencin</w:t>
      </w:r>
      <w:r w:rsidR="00193C22">
        <w:rPr>
          <w:rFonts w:ascii="Times New Roman" w:hAnsi="Times New Roman" w:cs="Times New Roman"/>
          <w:sz w:val="24"/>
          <w:szCs w:val="24"/>
        </w:rPr>
        <w:t>in,</w:t>
      </w:r>
      <w:r>
        <w:rPr>
          <w:rFonts w:ascii="Times New Roman" w:hAnsi="Times New Roman" w:cs="Times New Roman"/>
          <w:sz w:val="24"/>
          <w:szCs w:val="24"/>
        </w:rPr>
        <w:t xml:space="preserve"> </w:t>
      </w:r>
      <w:r w:rsidR="004B6154">
        <w:rPr>
          <w:rFonts w:ascii="Times New Roman" w:hAnsi="Times New Roman" w:cs="Times New Roman"/>
          <w:sz w:val="24"/>
          <w:szCs w:val="24"/>
        </w:rPr>
        <w:t>Eskişehir Teknik</w:t>
      </w:r>
      <w:r>
        <w:rPr>
          <w:rFonts w:ascii="Times New Roman" w:hAnsi="Times New Roman" w:cs="Times New Roman"/>
          <w:sz w:val="24"/>
          <w:szCs w:val="24"/>
        </w:rPr>
        <w:t xml:space="preserve"> Üniversitesi’ndeki </w:t>
      </w:r>
      <w:r w:rsidR="003A2205">
        <w:rPr>
          <w:rFonts w:ascii="Times New Roman" w:hAnsi="Times New Roman" w:cs="Times New Roman"/>
          <w:sz w:val="24"/>
          <w:szCs w:val="24"/>
        </w:rPr>
        <w:t xml:space="preserve">Erasmus+ </w:t>
      </w:r>
      <w:r w:rsidR="006B513D">
        <w:rPr>
          <w:rFonts w:ascii="Times New Roman" w:hAnsi="Times New Roman" w:cs="Times New Roman"/>
          <w:sz w:val="24"/>
          <w:szCs w:val="24"/>
        </w:rPr>
        <w:t>Kurum</w:t>
      </w:r>
      <w:r w:rsidR="00A36211" w:rsidRPr="005E1BB8">
        <w:rPr>
          <w:rFonts w:ascii="Times New Roman" w:hAnsi="Times New Roman" w:cs="Times New Roman"/>
          <w:sz w:val="24"/>
          <w:szCs w:val="24"/>
        </w:rPr>
        <w:t xml:space="preserve"> Koordinatörünün ve gideceği kurumun bilgilerini içerir.</w:t>
      </w:r>
      <w:r w:rsidR="00193C22">
        <w:rPr>
          <w:rFonts w:ascii="Times New Roman" w:hAnsi="Times New Roman" w:cs="Times New Roman"/>
          <w:sz w:val="24"/>
          <w:szCs w:val="24"/>
        </w:rPr>
        <w:t xml:space="preserve"> İkinci sırada yer</w:t>
      </w:r>
      <w:r>
        <w:rPr>
          <w:rFonts w:ascii="Times New Roman" w:hAnsi="Times New Roman" w:cs="Times New Roman"/>
          <w:sz w:val="24"/>
          <w:szCs w:val="24"/>
        </w:rPr>
        <w:t xml:space="preserve"> alan </w:t>
      </w:r>
      <w:r>
        <w:rPr>
          <w:rFonts w:ascii="Times New Roman" w:hAnsi="Times New Roman" w:cs="Times New Roman"/>
          <w:b/>
          <w:sz w:val="24"/>
          <w:szCs w:val="24"/>
        </w:rPr>
        <w:t>Tablo A</w:t>
      </w:r>
      <w:r w:rsidRPr="005E1BB8">
        <w:rPr>
          <w:rFonts w:ascii="Times New Roman" w:hAnsi="Times New Roman" w:cs="Times New Roman"/>
          <w:b/>
          <w:sz w:val="24"/>
          <w:szCs w:val="24"/>
        </w:rPr>
        <w:t xml:space="preserve"> </w:t>
      </w:r>
      <w:r w:rsidR="00A36211" w:rsidRPr="005E1BB8">
        <w:rPr>
          <w:rFonts w:ascii="Times New Roman" w:hAnsi="Times New Roman" w:cs="Times New Roman"/>
          <w:sz w:val="24"/>
          <w:szCs w:val="24"/>
        </w:rPr>
        <w:t>öğrencinin yurtdışında alacağı dersler</w:t>
      </w:r>
      <w:r w:rsidRPr="005E1BB8">
        <w:rPr>
          <w:rFonts w:ascii="Times New Roman" w:hAnsi="Times New Roman" w:cs="Times New Roman"/>
          <w:sz w:val="24"/>
          <w:szCs w:val="24"/>
        </w:rPr>
        <w:t>i</w:t>
      </w:r>
      <w:r w:rsidR="00193C22">
        <w:rPr>
          <w:rFonts w:ascii="Times New Roman" w:hAnsi="Times New Roman" w:cs="Times New Roman"/>
          <w:sz w:val="24"/>
          <w:szCs w:val="24"/>
        </w:rPr>
        <w:t>,</w:t>
      </w:r>
      <w:r w:rsidRPr="005E1BB8">
        <w:rPr>
          <w:rFonts w:ascii="Times New Roman" w:hAnsi="Times New Roman" w:cs="Times New Roman"/>
          <w:sz w:val="24"/>
          <w:szCs w:val="24"/>
        </w:rPr>
        <w:t xml:space="preserve"> </w:t>
      </w:r>
      <w:r w:rsidRPr="005E1BB8">
        <w:rPr>
          <w:rFonts w:ascii="Times New Roman" w:hAnsi="Times New Roman" w:cs="Times New Roman"/>
          <w:b/>
          <w:sz w:val="24"/>
          <w:szCs w:val="24"/>
        </w:rPr>
        <w:t>Tablo B</w:t>
      </w:r>
      <w:r w:rsidRPr="005E1BB8">
        <w:rPr>
          <w:rFonts w:ascii="Times New Roman" w:hAnsi="Times New Roman" w:cs="Times New Roman"/>
          <w:sz w:val="24"/>
          <w:szCs w:val="24"/>
        </w:rPr>
        <w:t xml:space="preserve"> ise</w:t>
      </w:r>
      <w:r w:rsidR="00A36211" w:rsidRPr="005E1BB8">
        <w:rPr>
          <w:rFonts w:ascii="Times New Roman" w:hAnsi="Times New Roman" w:cs="Times New Roman"/>
          <w:sz w:val="24"/>
          <w:szCs w:val="24"/>
        </w:rPr>
        <w:t xml:space="preserve"> bu derslerin </w:t>
      </w:r>
      <w:r w:rsidR="004B6154">
        <w:rPr>
          <w:rFonts w:ascii="Times New Roman" w:hAnsi="Times New Roman" w:cs="Times New Roman"/>
          <w:sz w:val="24"/>
          <w:szCs w:val="24"/>
        </w:rPr>
        <w:t>Eskişehir Teknik</w:t>
      </w:r>
      <w:r w:rsidR="00A36211" w:rsidRPr="005E1BB8">
        <w:rPr>
          <w:rFonts w:ascii="Times New Roman" w:hAnsi="Times New Roman" w:cs="Times New Roman"/>
          <w:sz w:val="24"/>
          <w:szCs w:val="24"/>
        </w:rPr>
        <w:t xml:space="preserve"> </w:t>
      </w:r>
      <w:r w:rsidR="00A36211" w:rsidRPr="005E1BB8">
        <w:rPr>
          <w:rFonts w:ascii="Times New Roman" w:hAnsi="Times New Roman" w:cs="Times New Roman"/>
          <w:sz w:val="24"/>
          <w:szCs w:val="24"/>
        </w:rPr>
        <w:t xml:space="preserve">Üniversitesi’ndeki karşılıklarını </w:t>
      </w:r>
      <w:r>
        <w:rPr>
          <w:rFonts w:ascii="Times New Roman" w:hAnsi="Times New Roman" w:cs="Times New Roman"/>
          <w:sz w:val="24"/>
          <w:szCs w:val="24"/>
        </w:rPr>
        <w:t>gösterir</w:t>
      </w:r>
      <w:r w:rsidR="00A36211" w:rsidRPr="005E1BB8">
        <w:rPr>
          <w:rFonts w:ascii="Times New Roman" w:hAnsi="Times New Roman" w:cs="Times New Roman"/>
          <w:sz w:val="24"/>
          <w:szCs w:val="24"/>
        </w:rPr>
        <w:t>.</w:t>
      </w:r>
      <w:r>
        <w:rPr>
          <w:rFonts w:ascii="Times New Roman" w:hAnsi="Times New Roman" w:cs="Times New Roman"/>
          <w:sz w:val="24"/>
          <w:szCs w:val="24"/>
        </w:rPr>
        <w:t xml:space="preserve"> </w:t>
      </w:r>
      <w:r w:rsidR="00A36211" w:rsidRPr="005E1BB8">
        <w:rPr>
          <w:rFonts w:ascii="Times New Roman" w:hAnsi="Times New Roman" w:cs="Times New Roman"/>
          <w:b/>
          <w:sz w:val="24"/>
          <w:szCs w:val="24"/>
        </w:rPr>
        <w:t>Tablo A</w:t>
      </w:r>
      <w:r w:rsidR="00193C22">
        <w:rPr>
          <w:rFonts w:ascii="Times New Roman" w:hAnsi="Times New Roman" w:cs="Times New Roman"/>
          <w:sz w:val="24"/>
          <w:szCs w:val="24"/>
        </w:rPr>
        <w:t>’</w:t>
      </w:r>
      <w:r w:rsidR="00A36211" w:rsidRPr="005E1BB8">
        <w:rPr>
          <w:rFonts w:ascii="Times New Roman" w:hAnsi="Times New Roman" w:cs="Times New Roman"/>
          <w:sz w:val="24"/>
          <w:szCs w:val="24"/>
        </w:rPr>
        <w:t>da öğrencinin karşı kurumda alacağı dersler ve ECTS kredileri</w:t>
      </w:r>
      <w:r w:rsidR="006D7DF5">
        <w:rPr>
          <w:rFonts w:ascii="Times New Roman" w:hAnsi="Times New Roman" w:cs="Times New Roman"/>
          <w:sz w:val="24"/>
          <w:szCs w:val="24"/>
        </w:rPr>
        <w:t>;</w:t>
      </w:r>
      <w:r w:rsidR="00A36211" w:rsidRPr="005E1BB8">
        <w:rPr>
          <w:rFonts w:ascii="Times New Roman" w:hAnsi="Times New Roman" w:cs="Times New Roman"/>
          <w:sz w:val="24"/>
          <w:szCs w:val="24"/>
        </w:rPr>
        <w:t xml:space="preserve"> </w:t>
      </w:r>
      <w:r w:rsidR="00A36211" w:rsidRPr="005E1BB8">
        <w:rPr>
          <w:rFonts w:ascii="Times New Roman" w:hAnsi="Times New Roman" w:cs="Times New Roman"/>
          <w:b/>
          <w:sz w:val="24"/>
          <w:szCs w:val="24"/>
        </w:rPr>
        <w:t>Tablo B</w:t>
      </w:r>
      <w:r w:rsidR="00193C22">
        <w:rPr>
          <w:rFonts w:ascii="Times New Roman" w:hAnsi="Times New Roman" w:cs="Times New Roman"/>
          <w:sz w:val="24"/>
          <w:szCs w:val="24"/>
        </w:rPr>
        <w:t>’</w:t>
      </w:r>
      <w:r w:rsidR="00A36211" w:rsidRPr="005E1BB8">
        <w:rPr>
          <w:rFonts w:ascii="Times New Roman" w:hAnsi="Times New Roman" w:cs="Times New Roman"/>
          <w:sz w:val="24"/>
          <w:szCs w:val="24"/>
        </w:rPr>
        <w:t xml:space="preserve">de ise bu derslerin </w:t>
      </w:r>
      <w:r w:rsidR="004B6154">
        <w:rPr>
          <w:rFonts w:ascii="Times New Roman" w:hAnsi="Times New Roman" w:cs="Times New Roman"/>
          <w:sz w:val="24"/>
          <w:szCs w:val="24"/>
        </w:rPr>
        <w:t>Eskişehir Teknik</w:t>
      </w:r>
      <w:r w:rsidR="00A36211" w:rsidRPr="005E1BB8">
        <w:rPr>
          <w:rFonts w:ascii="Times New Roman" w:hAnsi="Times New Roman" w:cs="Times New Roman"/>
          <w:sz w:val="24"/>
          <w:szCs w:val="24"/>
        </w:rPr>
        <w:t xml:space="preserve"> </w:t>
      </w:r>
      <w:r w:rsidR="00A36211" w:rsidRPr="005E1BB8">
        <w:rPr>
          <w:rFonts w:ascii="Times New Roman" w:hAnsi="Times New Roman" w:cs="Times New Roman"/>
          <w:sz w:val="24"/>
          <w:szCs w:val="24"/>
        </w:rPr>
        <w:t>Üniversitesi’nde eşlendiği dersler ve ECTS kredileri yazılmalıdır.</w:t>
      </w:r>
    </w:p>
    <w:p w14:paraId="795B8FD7" w14:textId="77777777"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Öğrenci karşı üniversitenin web sayfasında söz konusu akademik yıla ait ders programından bölümüyle ilgili dersleri seçer. Eğer web sayfasında derslerle ilgili herhangi bir bilgi yoksa durum karşı üniversite koordinatörüne bildirilerek o üniversitede açılacak derslerin listesi ve ECTS kredileri </w:t>
      </w:r>
      <w:r w:rsidRPr="00197610">
        <w:rPr>
          <w:rFonts w:ascii="Times New Roman" w:hAnsi="Times New Roman" w:cs="Times New Roman"/>
          <w:b/>
          <w:sz w:val="24"/>
          <w:szCs w:val="24"/>
        </w:rPr>
        <w:t>Bölüm Koordinatörü</w:t>
      </w:r>
      <w:r w:rsidRPr="00A36211">
        <w:rPr>
          <w:rFonts w:ascii="Times New Roman" w:hAnsi="Times New Roman" w:cs="Times New Roman"/>
          <w:sz w:val="24"/>
          <w:szCs w:val="24"/>
        </w:rPr>
        <w:t xml:space="preserve"> tarafından istenir.</w:t>
      </w:r>
    </w:p>
    <w:p w14:paraId="48AA27CA" w14:textId="77777777"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Öğrenci kendi için ayrılan yere imzasını attıktan sonra bölüm koordinatörüne ya da yardımcısına belgesini imzalatır ve UİB’ye teslim eder. UİB LA’nın doğru olarak hazırlandığından emin olduktan sonra gerekli imza ve mühür işlerini yapar.</w:t>
      </w:r>
    </w:p>
    <w:p w14:paraId="42C54487" w14:textId="71726FB7" w:rsid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İmza ve mühür işleminin ardından UİB, LA’yı </w:t>
      </w:r>
      <w:r w:rsidR="00197610">
        <w:rPr>
          <w:rFonts w:ascii="Times New Roman" w:hAnsi="Times New Roman" w:cs="Times New Roman"/>
          <w:sz w:val="24"/>
          <w:szCs w:val="24"/>
        </w:rPr>
        <w:t xml:space="preserve">3 gün içinde </w:t>
      </w:r>
      <w:r w:rsidRPr="00A36211">
        <w:rPr>
          <w:rFonts w:ascii="Times New Roman" w:hAnsi="Times New Roman" w:cs="Times New Roman"/>
          <w:sz w:val="24"/>
          <w:szCs w:val="24"/>
        </w:rPr>
        <w:t xml:space="preserve">öğrenciye verir. LA’nın bir </w:t>
      </w:r>
      <w:r w:rsidRPr="00A36211">
        <w:rPr>
          <w:rFonts w:ascii="Times New Roman" w:hAnsi="Times New Roman" w:cs="Times New Roman"/>
          <w:i/>
          <w:sz w:val="24"/>
          <w:szCs w:val="24"/>
          <w:u w:val="single"/>
        </w:rPr>
        <w:t>fotokopisi</w:t>
      </w:r>
      <w:r w:rsidRPr="00A36211">
        <w:rPr>
          <w:rFonts w:ascii="Times New Roman" w:hAnsi="Times New Roman" w:cs="Times New Roman"/>
          <w:sz w:val="24"/>
          <w:szCs w:val="24"/>
        </w:rPr>
        <w:t xml:space="preserve"> öğrenci tarafından, “Learning Agreement için Fakülte Yönetim Kurulu Kararı” alınması talebiyle Bölüm Koordinatörüne veya Yardımcısına teslim edilir. </w:t>
      </w:r>
    </w:p>
    <w:p w14:paraId="24E2C836" w14:textId="0E2B775D" w:rsidR="00A36211" w:rsidRPr="00A36211" w:rsidRDefault="00A36211" w:rsidP="00A36211">
      <w:pPr>
        <w:pStyle w:val="ListeParagraf"/>
        <w:spacing w:line="360" w:lineRule="auto"/>
        <w:jc w:val="both"/>
        <w:rPr>
          <w:rFonts w:ascii="Times New Roman" w:hAnsi="Times New Roman" w:cs="Times New Roman"/>
          <w:sz w:val="24"/>
          <w:szCs w:val="24"/>
        </w:rPr>
      </w:pPr>
      <w:r w:rsidRPr="00A36211">
        <w:rPr>
          <w:rFonts w:ascii="Times New Roman" w:hAnsi="Times New Roman" w:cs="Times New Roman"/>
          <w:b/>
          <w:sz w:val="24"/>
          <w:szCs w:val="24"/>
        </w:rPr>
        <w:t>UNUTMAYIN!</w:t>
      </w:r>
      <w:r w:rsidRPr="00A36211">
        <w:rPr>
          <w:rFonts w:ascii="Times New Roman" w:hAnsi="Times New Roman" w:cs="Times New Roman"/>
          <w:sz w:val="24"/>
          <w:szCs w:val="24"/>
        </w:rPr>
        <w:t xml:space="preserve"> LA’nıza ait </w:t>
      </w:r>
      <w:r w:rsidR="003A2205" w:rsidRPr="003A2205">
        <w:rPr>
          <w:rFonts w:ascii="Times New Roman" w:hAnsi="Times New Roman" w:cs="Times New Roman"/>
          <w:sz w:val="24"/>
          <w:szCs w:val="24"/>
        </w:rPr>
        <w:t>Fakülte/Enstitü/Müdürlük/Yüksekokul</w:t>
      </w:r>
      <w:r w:rsidRPr="00A36211">
        <w:rPr>
          <w:rFonts w:ascii="Times New Roman" w:hAnsi="Times New Roman" w:cs="Times New Roman"/>
          <w:sz w:val="24"/>
          <w:szCs w:val="24"/>
        </w:rPr>
        <w:t xml:space="preserve"> Yönetim Kurulu Kararı </w:t>
      </w:r>
      <w:r w:rsidR="003A2205">
        <w:rPr>
          <w:rFonts w:ascii="Times New Roman" w:hAnsi="Times New Roman" w:cs="Times New Roman"/>
          <w:sz w:val="24"/>
          <w:szCs w:val="24"/>
        </w:rPr>
        <w:t xml:space="preserve">Birimimize </w:t>
      </w:r>
      <w:r w:rsidRPr="00A36211">
        <w:rPr>
          <w:rFonts w:ascii="Times New Roman" w:hAnsi="Times New Roman" w:cs="Times New Roman"/>
          <w:sz w:val="24"/>
          <w:szCs w:val="24"/>
        </w:rPr>
        <w:t>ulaşmadan, LA’nız karşı kurum tarafından imzalı dahi olsa hibeniz yatırılmaz.</w:t>
      </w:r>
    </w:p>
    <w:p w14:paraId="2B2778F0" w14:textId="64F4536B"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Öğrenci UİB’den teslim aldığı imzalı ve mühürlü Learning Agreement’ı (kendisine bir </w:t>
      </w:r>
      <w:r w:rsidRPr="00A36211">
        <w:rPr>
          <w:rFonts w:ascii="Times New Roman" w:hAnsi="Times New Roman" w:cs="Times New Roman"/>
          <w:i/>
          <w:sz w:val="24"/>
          <w:szCs w:val="24"/>
          <w:u w:val="single"/>
        </w:rPr>
        <w:t>fotokopi</w:t>
      </w:r>
      <w:r w:rsidRPr="00A36211">
        <w:rPr>
          <w:rFonts w:ascii="Times New Roman" w:hAnsi="Times New Roman" w:cs="Times New Roman"/>
          <w:sz w:val="24"/>
          <w:szCs w:val="24"/>
        </w:rPr>
        <w:t xml:space="preserve"> aldıktan sonra) diğer başvuru belgeleri ile birlikte karşı kuruma e-posta </w:t>
      </w:r>
      <w:r w:rsidR="009A5E14">
        <w:rPr>
          <w:rFonts w:ascii="Times New Roman" w:hAnsi="Times New Roman" w:cs="Times New Roman"/>
          <w:sz w:val="24"/>
          <w:szCs w:val="24"/>
        </w:rPr>
        <w:t xml:space="preserve">ile gönderir. Karşı kurum tarafından istenmesi durumunda belgeler </w:t>
      </w:r>
      <w:r w:rsidRPr="00A36211">
        <w:rPr>
          <w:rFonts w:ascii="Times New Roman" w:hAnsi="Times New Roman" w:cs="Times New Roman"/>
          <w:sz w:val="24"/>
          <w:szCs w:val="24"/>
        </w:rPr>
        <w:t>posta</w:t>
      </w:r>
      <w:r w:rsidR="009A5E14">
        <w:rPr>
          <w:rFonts w:ascii="Times New Roman" w:hAnsi="Times New Roman" w:cs="Times New Roman"/>
          <w:sz w:val="24"/>
          <w:szCs w:val="24"/>
        </w:rPr>
        <w:t xml:space="preserve"> yolu</w:t>
      </w:r>
      <w:r w:rsidRPr="00A36211">
        <w:rPr>
          <w:rFonts w:ascii="Times New Roman" w:hAnsi="Times New Roman" w:cs="Times New Roman"/>
          <w:sz w:val="24"/>
          <w:szCs w:val="24"/>
        </w:rPr>
        <w:t xml:space="preserve"> ile </w:t>
      </w:r>
      <w:r w:rsidR="009A5E14">
        <w:rPr>
          <w:rFonts w:ascii="Times New Roman" w:hAnsi="Times New Roman" w:cs="Times New Roman"/>
          <w:sz w:val="24"/>
          <w:szCs w:val="24"/>
        </w:rPr>
        <w:t>de gönderilir.</w:t>
      </w:r>
    </w:p>
    <w:p w14:paraId="2457674E" w14:textId="77777777"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LA’nızı hazırlarken mutlaka Bölüm koordinatörünüzle irtibata geçmeli ve hazırladığınız LA’nın akademik içerik olarak uygun hazırlandığını teyit etmelisiniz. UİB, LA’nızın akademik içeriğini kontrol edemez ancak LA’nın krediler bakımından düzgün hazırlanıp hazırlanmadığı konusunda size yardımcı olur. </w:t>
      </w:r>
    </w:p>
    <w:p w14:paraId="4822E630" w14:textId="77777777" w:rsid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LA’nızı hazırladıktan sonra imzalamayı unutmayın.</w:t>
      </w:r>
    </w:p>
    <w:p w14:paraId="632A80FE" w14:textId="77777777" w:rsidR="005E1BB8" w:rsidRPr="005E1BB8" w:rsidRDefault="005E1BB8" w:rsidP="005E1BB8">
      <w:pPr>
        <w:spacing w:line="360" w:lineRule="auto"/>
        <w:jc w:val="both"/>
        <w:rPr>
          <w:rFonts w:ascii="Times New Roman" w:hAnsi="Times New Roman" w:cs="Times New Roman"/>
          <w:sz w:val="24"/>
          <w:szCs w:val="24"/>
        </w:rPr>
      </w:pPr>
    </w:p>
    <w:p w14:paraId="7DE5AAE2" w14:textId="77777777" w:rsidR="00A36211" w:rsidRPr="00A36211" w:rsidRDefault="00A36211" w:rsidP="00A36211">
      <w:pPr>
        <w:spacing w:line="360" w:lineRule="auto"/>
        <w:jc w:val="both"/>
        <w:rPr>
          <w:rFonts w:ascii="Times New Roman" w:hAnsi="Times New Roman" w:cs="Times New Roman"/>
          <w:b/>
          <w:sz w:val="24"/>
          <w:szCs w:val="24"/>
          <w:u w:val="single"/>
        </w:rPr>
      </w:pPr>
      <w:r w:rsidRPr="00A36211">
        <w:rPr>
          <w:rFonts w:ascii="Times New Roman" w:hAnsi="Times New Roman" w:cs="Times New Roman"/>
          <w:b/>
          <w:sz w:val="24"/>
          <w:szCs w:val="24"/>
          <w:u w:val="single"/>
        </w:rPr>
        <w:lastRenderedPageBreak/>
        <w:t>LA’nızı hazırlarken dikkat etmeniz gereken teknik detaylar;</w:t>
      </w:r>
    </w:p>
    <w:p w14:paraId="6ED98C12" w14:textId="77777777" w:rsidR="00A36211" w:rsidRPr="00A36211" w:rsidRDefault="00A36211" w:rsidP="00A36211">
      <w:pPr>
        <w:pStyle w:val="ListeParagraf"/>
        <w:numPr>
          <w:ilvl w:val="0"/>
          <w:numId w:val="2"/>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LA’nızı hazırlarken toplam kredi miktarınız minimum 28 maksimum 32 olabilir.</w:t>
      </w:r>
    </w:p>
    <w:p w14:paraId="2ADF8501" w14:textId="2466346D" w:rsidR="00A36211" w:rsidRPr="00A36211" w:rsidRDefault="00A36211" w:rsidP="00A36211">
      <w:pPr>
        <w:pStyle w:val="ListeParagraf"/>
        <w:numPr>
          <w:ilvl w:val="0"/>
          <w:numId w:val="2"/>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Karşı kurumda alacağınız derslerin kredi toplamı ile bu derslere üniversitemizde karşılık gelen derslerin kredi toplamları yukarıda bahsedilen kredi aralığında olmalıdır. Buna göre karşı kurumda alacağınız kredi miktarı ya </w:t>
      </w:r>
      <w:r w:rsidR="004B6154">
        <w:rPr>
          <w:rFonts w:ascii="Times New Roman" w:hAnsi="Times New Roman" w:cs="Times New Roman"/>
          <w:sz w:val="24"/>
          <w:szCs w:val="24"/>
        </w:rPr>
        <w:t>ESTÜ</w:t>
      </w:r>
      <w:r w:rsidRPr="00A36211">
        <w:rPr>
          <w:rFonts w:ascii="Times New Roman" w:hAnsi="Times New Roman" w:cs="Times New Roman"/>
          <w:sz w:val="24"/>
          <w:szCs w:val="24"/>
        </w:rPr>
        <w:t xml:space="preserve">’dekinden büyük ya da </w:t>
      </w:r>
      <w:r w:rsidR="004B6154">
        <w:rPr>
          <w:rFonts w:ascii="Times New Roman" w:hAnsi="Times New Roman" w:cs="Times New Roman"/>
          <w:sz w:val="24"/>
          <w:szCs w:val="24"/>
        </w:rPr>
        <w:t>ESTÜ</w:t>
      </w:r>
      <w:r w:rsidRPr="00A36211">
        <w:rPr>
          <w:rFonts w:ascii="Times New Roman" w:hAnsi="Times New Roman" w:cs="Times New Roman"/>
          <w:sz w:val="24"/>
          <w:szCs w:val="24"/>
        </w:rPr>
        <w:t xml:space="preserve">’dekine eşit olabilir. Ancak </w:t>
      </w:r>
      <w:r w:rsidR="004B6154">
        <w:rPr>
          <w:rFonts w:ascii="Times New Roman" w:hAnsi="Times New Roman" w:cs="Times New Roman"/>
          <w:sz w:val="24"/>
          <w:szCs w:val="24"/>
        </w:rPr>
        <w:t>ESTÜ</w:t>
      </w:r>
      <w:r w:rsidR="00C64D11">
        <w:rPr>
          <w:rFonts w:ascii="Times New Roman" w:hAnsi="Times New Roman" w:cs="Times New Roman"/>
          <w:sz w:val="24"/>
          <w:szCs w:val="24"/>
        </w:rPr>
        <w:t xml:space="preserve"> kredi toplam,</w:t>
      </w:r>
      <w:r w:rsidRPr="00A36211">
        <w:rPr>
          <w:rFonts w:ascii="Times New Roman" w:hAnsi="Times New Roman" w:cs="Times New Roman"/>
          <w:sz w:val="24"/>
          <w:szCs w:val="24"/>
        </w:rPr>
        <w:t xml:space="preserve"> karşı kurumda alacağınız toplam kredi miktarından fazla </w:t>
      </w:r>
      <w:r w:rsidR="00C64D11">
        <w:rPr>
          <w:rFonts w:ascii="Times New Roman" w:hAnsi="Times New Roman" w:cs="Times New Roman"/>
          <w:sz w:val="24"/>
          <w:szCs w:val="24"/>
        </w:rPr>
        <w:t>olamaz</w:t>
      </w:r>
      <w:r w:rsidRPr="00A36211">
        <w:rPr>
          <w:rFonts w:ascii="Times New Roman" w:hAnsi="Times New Roman" w:cs="Times New Roman"/>
          <w:sz w:val="24"/>
          <w:szCs w:val="24"/>
        </w:rPr>
        <w:t xml:space="preserve">. Karşı kurumdan aldığınız kredi sayısı </w:t>
      </w:r>
      <w:r w:rsidR="004B6154">
        <w:rPr>
          <w:rFonts w:ascii="Times New Roman" w:hAnsi="Times New Roman" w:cs="Times New Roman"/>
          <w:sz w:val="24"/>
          <w:szCs w:val="24"/>
        </w:rPr>
        <w:t>ESTÜ</w:t>
      </w:r>
      <w:r w:rsidRPr="00A36211">
        <w:rPr>
          <w:rFonts w:ascii="Times New Roman" w:hAnsi="Times New Roman" w:cs="Times New Roman"/>
          <w:sz w:val="24"/>
          <w:szCs w:val="24"/>
        </w:rPr>
        <w:t xml:space="preserve"> kredilerinden maksimum 2 kredi fazla olabilir. </w:t>
      </w:r>
    </w:p>
    <w:p w14:paraId="5BFE3195" w14:textId="77777777" w:rsidR="00A36211" w:rsidRPr="00A36211" w:rsidRDefault="00A36211" w:rsidP="00A36211">
      <w:pPr>
        <w:pStyle w:val="ListeParagraf"/>
        <w:numPr>
          <w:ilvl w:val="0"/>
          <w:numId w:val="2"/>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Eşleştirdiğiniz derslerin kredileri birbirine eşit olmak durumunda değildir. Bununla birlikte eşleşen derslerin kredileri arasında bir yakınlık olması tercih edilir.</w:t>
      </w:r>
    </w:p>
    <w:p w14:paraId="41C10023" w14:textId="21B1CB11" w:rsidR="00A36211" w:rsidRPr="00A36211" w:rsidRDefault="00A36211" w:rsidP="00A36211">
      <w:pPr>
        <w:pStyle w:val="ListeParagraf"/>
        <w:numPr>
          <w:ilvl w:val="0"/>
          <w:numId w:val="2"/>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Karşı kurumda alacağınız bir dersi birden fazla derse eşleştirebilirsiniz. Bu dersten</w:t>
      </w:r>
      <w:r w:rsidR="004B6154">
        <w:rPr>
          <w:rFonts w:ascii="Times New Roman" w:hAnsi="Times New Roman" w:cs="Times New Roman"/>
          <w:sz w:val="24"/>
          <w:szCs w:val="24"/>
        </w:rPr>
        <w:t xml:space="preserve"> kalmanız durumunda, bu dersin ESTÜ</w:t>
      </w:r>
      <w:r w:rsidRPr="00A36211">
        <w:rPr>
          <w:rFonts w:ascii="Times New Roman" w:hAnsi="Times New Roman" w:cs="Times New Roman"/>
          <w:sz w:val="24"/>
          <w:szCs w:val="24"/>
        </w:rPr>
        <w:t>’de karşılık geldiği tüm derslerden kalmış sayılırsınız. Aynı şekilde karşı kurumda aldığını</w:t>
      </w:r>
      <w:r w:rsidR="004B6154">
        <w:rPr>
          <w:rFonts w:ascii="Times New Roman" w:hAnsi="Times New Roman" w:cs="Times New Roman"/>
          <w:sz w:val="24"/>
          <w:szCs w:val="24"/>
        </w:rPr>
        <w:t>z derslerden birden fazlasını ESTÜ</w:t>
      </w:r>
      <w:r w:rsidRPr="00A36211">
        <w:rPr>
          <w:rFonts w:ascii="Times New Roman" w:hAnsi="Times New Roman" w:cs="Times New Roman"/>
          <w:sz w:val="24"/>
          <w:szCs w:val="24"/>
        </w:rPr>
        <w:t>’de tek bir derse e</w:t>
      </w:r>
      <w:r w:rsidR="004B6154">
        <w:rPr>
          <w:rFonts w:ascii="Times New Roman" w:hAnsi="Times New Roman" w:cs="Times New Roman"/>
          <w:sz w:val="24"/>
          <w:szCs w:val="24"/>
        </w:rPr>
        <w:t>şleştirebilirsiniz. ESTÜ</w:t>
      </w:r>
      <w:bookmarkStart w:id="0" w:name="_GoBack"/>
      <w:bookmarkEnd w:id="0"/>
      <w:r w:rsidRPr="00A36211">
        <w:rPr>
          <w:rFonts w:ascii="Times New Roman" w:hAnsi="Times New Roman" w:cs="Times New Roman"/>
          <w:sz w:val="24"/>
          <w:szCs w:val="24"/>
        </w:rPr>
        <w:t>’deki dersten başarılı sayılmanız için karşı kurumda bu dersi eşlediğiniz tüm derslerden başarılı olmanız gerekmektedir.</w:t>
      </w:r>
    </w:p>
    <w:p w14:paraId="242F24D8" w14:textId="77777777" w:rsidR="002C7DFF" w:rsidRDefault="002C7DFF"/>
    <w:sectPr w:rsidR="002C7DFF" w:rsidSect="00A36211">
      <w:pgSz w:w="11900" w:h="16840"/>
      <w:pgMar w:top="1440" w:right="56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8D80" w14:textId="77777777" w:rsidR="002F2322" w:rsidRDefault="002F2322" w:rsidP="00A36211">
      <w:pPr>
        <w:spacing w:after="0" w:line="240" w:lineRule="auto"/>
      </w:pPr>
      <w:r>
        <w:separator/>
      </w:r>
    </w:p>
  </w:endnote>
  <w:endnote w:type="continuationSeparator" w:id="0">
    <w:p w14:paraId="1EF351D4" w14:textId="77777777" w:rsidR="002F2322" w:rsidRDefault="002F2322" w:rsidP="00A3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E4212" w14:textId="77777777" w:rsidR="002F2322" w:rsidRDefault="002F2322" w:rsidP="00A36211">
      <w:pPr>
        <w:spacing w:after="0" w:line="240" w:lineRule="auto"/>
      </w:pPr>
      <w:r>
        <w:separator/>
      </w:r>
    </w:p>
  </w:footnote>
  <w:footnote w:type="continuationSeparator" w:id="0">
    <w:p w14:paraId="45F78BAF" w14:textId="77777777" w:rsidR="002F2322" w:rsidRDefault="002F2322" w:rsidP="00A36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412C"/>
    <w:multiLevelType w:val="hybridMultilevel"/>
    <w:tmpl w:val="3D369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410442"/>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 w15:restartNumberingAfterBreak="0">
    <w:nsid w:val="29D6211B"/>
    <w:multiLevelType w:val="hybridMultilevel"/>
    <w:tmpl w:val="87DA5732"/>
    <w:lvl w:ilvl="0" w:tplc="041F000B">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 w15:restartNumberingAfterBreak="0">
    <w:nsid w:val="539A7CCD"/>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4" w15:restartNumberingAfterBreak="0">
    <w:nsid w:val="60AA3576"/>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0tTAxNzO3NDcwMDFQ0lEKTi0uzszPAykwrAUASDRxCywAAAA="/>
  </w:docVars>
  <w:rsids>
    <w:rsidRoot w:val="00A36211"/>
    <w:rsid w:val="000669AE"/>
    <w:rsid w:val="00193C22"/>
    <w:rsid w:val="00197610"/>
    <w:rsid w:val="001C6971"/>
    <w:rsid w:val="002233B0"/>
    <w:rsid w:val="002C7DFF"/>
    <w:rsid w:val="002F2322"/>
    <w:rsid w:val="00366E46"/>
    <w:rsid w:val="003A2205"/>
    <w:rsid w:val="003E3D44"/>
    <w:rsid w:val="00471856"/>
    <w:rsid w:val="004B6154"/>
    <w:rsid w:val="00590D79"/>
    <w:rsid w:val="005E1BB8"/>
    <w:rsid w:val="006B513D"/>
    <w:rsid w:val="006D7DF5"/>
    <w:rsid w:val="008B4A21"/>
    <w:rsid w:val="009A18BE"/>
    <w:rsid w:val="009A5E14"/>
    <w:rsid w:val="00A36211"/>
    <w:rsid w:val="00C64D11"/>
    <w:rsid w:val="00D5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68BC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11"/>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6211"/>
    <w:pPr>
      <w:ind w:left="720"/>
      <w:contextualSpacing/>
    </w:pPr>
  </w:style>
  <w:style w:type="paragraph" w:styleId="stBilgi">
    <w:name w:val="header"/>
    <w:basedOn w:val="Normal"/>
    <w:link w:val="stBilgiChar"/>
    <w:uiPriority w:val="99"/>
    <w:unhideWhenUsed/>
    <w:rsid w:val="00A3621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A36211"/>
    <w:rPr>
      <w:rFonts w:eastAsiaTheme="minorHAnsi"/>
      <w:sz w:val="22"/>
      <w:szCs w:val="22"/>
      <w:lang w:val="tr-TR"/>
    </w:rPr>
  </w:style>
  <w:style w:type="paragraph" w:styleId="AltBilgi">
    <w:name w:val="footer"/>
    <w:basedOn w:val="Normal"/>
    <w:link w:val="AltBilgiChar"/>
    <w:uiPriority w:val="99"/>
    <w:unhideWhenUsed/>
    <w:rsid w:val="00A3621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A36211"/>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İlknur</cp:lastModifiedBy>
  <cp:revision>3</cp:revision>
  <dcterms:created xsi:type="dcterms:W3CDTF">2018-05-02T11:52:00Z</dcterms:created>
  <dcterms:modified xsi:type="dcterms:W3CDTF">2019-03-27T11:09:00Z</dcterms:modified>
</cp:coreProperties>
</file>